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5E" w:rsidRPr="00A32DCC" w:rsidRDefault="0066525E" w:rsidP="009C64E0">
      <w:pPr>
        <w:pStyle w:val="v1msonormal"/>
        <w:shd w:val="clear" w:color="auto" w:fill="FFFFFF"/>
        <w:spacing w:before="0" w:beforeAutospacing="0" w:after="0" w:afterAutospacing="0"/>
        <w:ind w:firstLine="720"/>
        <w:jc w:val="center"/>
        <w:rPr>
          <w:rFonts w:ascii="Times" w:hAnsi="Times" w:cs="Arial"/>
          <w:b/>
          <w:color w:val="2C363A"/>
        </w:rPr>
      </w:pPr>
      <w:bookmarkStart w:id="0" w:name="_GoBack"/>
      <w:bookmarkEnd w:id="0"/>
      <w:r w:rsidRPr="00A32DCC">
        <w:rPr>
          <w:rFonts w:ascii="Times" w:hAnsi="Times" w:cs="Arial"/>
          <w:b/>
          <w:color w:val="2C363A"/>
        </w:rPr>
        <w:t>Marmara Üniversitesi</w:t>
      </w:r>
    </w:p>
    <w:p w:rsidR="0066525E" w:rsidRPr="00A32DCC" w:rsidRDefault="0066525E" w:rsidP="009C64E0">
      <w:pPr>
        <w:pStyle w:val="v1msonormal"/>
        <w:shd w:val="clear" w:color="auto" w:fill="FFFFFF"/>
        <w:spacing w:before="0" w:beforeAutospacing="0" w:after="0" w:afterAutospacing="0"/>
        <w:ind w:firstLine="720"/>
        <w:jc w:val="center"/>
        <w:rPr>
          <w:rFonts w:ascii="Times" w:hAnsi="Times" w:cs="Arial"/>
          <w:b/>
          <w:color w:val="2C363A"/>
        </w:rPr>
      </w:pPr>
      <w:r w:rsidRPr="00A32DCC">
        <w:rPr>
          <w:rFonts w:ascii="Times" w:hAnsi="Times" w:cs="Arial"/>
          <w:b/>
          <w:color w:val="2C363A"/>
        </w:rPr>
        <w:t xml:space="preserve">2019-2020 Eğitim-Öğretim Yılı </w:t>
      </w:r>
      <w:r w:rsidR="00EB6BEF">
        <w:rPr>
          <w:rFonts w:ascii="Times" w:hAnsi="Times" w:cs="Arial"/>
          <w:b/>
          <w:color w:val="2C363A"/>
        </w:rPr>
        <w:t xml:space="preserve">ve </w:t>
      </w:r>
      <w:r w:rsidRPr="00A32DCC">
        <w:rPr>
          <w:rFonts w:ascii="Times" w:hAnsi="Times" w:cs="Arial"/>
          <w:b/>
          <w:color w:val="2C363A"/>
        </w:rPr>
        <w:t>Bahar Yarıyılı</w:t>
      </w:r>
    </w:p>
    <w:p w:rsidR="0066525E" w:rsidRPr="00A32DCC" w:rsidRDefault="0066525E" w:rsidP="009C64E0">
      <w:pPr>
        <w:pStyle w:val="v1msonormal"/>
        <w:shd w:val="clear" w:color="auto" w:fill="FFFFFF"/>
        <w:spacing w:before="0" w:beforeAutospacing="0" w:after="0" w:afterAutospacing="0"/>
        <w:ind w:firstLine="720"/>
        <w:jc w:val="center"/>
        <w:rPr>
          <w:rFonts w:ascii="Times" w:hAnsi="Times" w:cs="Arial"/>
          <w:b/>
          <w:color w:val="2C363A"/>
        </w:rPr>
      </w:pPr>
      <w:r w:rsidRPr="00A32DCC">
        <w:rPr>
          <w:rFonts w:ascii="Times" w:hAnsi="Times" w:cs="Arial"/>
          <w:b/>
          <w:color w:val="2C363A"/>
        </w:rPr>
        <w:t xml:space="preserve">Ortak Zorunlu Derslerin </w:t>
      </w:r>
      <w:r w:rsidR="00396E25">
        <w:rPr>
          <w:rFonts w:ascii="Times" w:hAnsi="Times" w:cs="Arial"/>
          <w:b/>
          <w:color w:val="2C363A"/>
        </w:rPr>
        <w:t>Yıl/</w:t>
      </w:r>
      <w:r w:rsidRPr="00A32DCC">
        <w:rPr>
          <w:rFonts w:ascii="Times" w:hAnsi="Times" w:cs="Arial"/>
          <w:b/>
          <w:color w:val="2C363A"/>
        </w:rPr>
        <w:t xml:space="preserve">Yarıyıl </w:t>
      </w:r>
      <w:r w:rsidR="008369ED">
        <w:rPr>
          <w:rFonts w:ascii="Times" w:hAnsi="Times" w:cs="Arial"/>
          <w:b/>
          <w:color w:val="2C363A"/>
        </w:rPr>
        <w:t>Bütünleme</w:t>
      </w:r>
      <w:r w:rsidRPr="00A32DCC">
        <w:rPr>
          <w:rFonts w:ascii="Times" w:hAnsi="Times" w:cs="Arial"/>
          <w:b/>
          <w:color w:val="2C363A"/>
        </w:rPr>
        <w:t xml:space="preserve"> Sınavları</w:t>
      </w:r>
    </w:p>
    <w:p w:rsidR="009C64E0" w:rsidRPr="009C64E0" w:rsidRDefault="0066525E" w:rsidP="009C64E0">
      <w:pPr>
        <w:pStyle w:val="v1msonormal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2C363A"/>
        </w:rPr>
      </w:pPr>
      <w:r>
        <w:rPr>
          <w:rFonts w:ascii="Times" w:hAnsi="Times" w:cs="Arial"/>
          <w:color w:val="2C363A"/>
          <w:sz w:val="21"/>
          <w:szCs w:val="21"/>
        </w:rPr>
        <w:t xml:space="preserve"> </w:t>
      </w:r>
      <w:r w:rsidR="001C0A63">
        <w:rPr>
          <w:rFonts w:ascii="Times" w:hAnsi="Times" w:cs="Arial"/>
          <w:color w:val="2C363A"/>
          <w:sz w:val="21"/>
          <w:szCs w:val="21"/>
        </w:rPr>
        <w:br/>
      </w:r>
      <w:r w:rsidR="009C64E0" w:rsidRPr="009C64E0">
        <w:rPr>
          <w:b/>
          <w:color w:val="2C363A"/>
        </w:rPr>
        <w:t xml:space="preserve">Ortak Zorunlu Derslerin (Atatürk İlkeleri ve İnkılap Tarihi, Türk Dili ve Yabancı Dil) </w:t>
      </w:r>
    </w:p>
    <w:p w:rsidR="009C64E0" w:rsidRPr="009C64E0" w:rsidRDefault="00EB6BEF" w:rsidP="009C64E0">
      <w:pPr>
        <w:pStyle w:val="v1msonormal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2C363A"/>
        </w:rPr>
      </w:pPr>
      <w:r>
        <w:rPr>
          <w:b/>
          <w:color w:val="2C363A"/>
        </w:rPr>
        <w:t>Yıl/Yarıyıl</w:t>
      </w:r>
      <w:r w:rsidR="00B50FDD">
        <w:rPr>
          <w:b/>
          <w:color w:val="2C363A"/>
        </w:rPr>
        <w:t xml:space="preserve"> </w:t>
      </w:r>
      <w:r w:rsidR="008369ED">
        <w:rPr>
          <w:b/>
          <w:color w:val="2C363A"/>
        </w:rPr>
        <w:t>Bütünleme</w:t>
      </w:r>
      <w:r>
        <w:rPr>
          <w:b/>
          <w:color w:val="2C363A"/>
        </w:rPr>
        <w:t xml:space="preserve"> </w:t>
      </w:r>
      <w:r w:rsidR="009C64E0" w:rsidRPr="009C64E0">
        <w:rPr>
          <w:b/>
          <w:color w:val="2C363A"/>
        </w:rPr>
        <w:t>Sınav Takvimi ve Uygulama Yöntemi</w:t>
      </w:r>
    </w:p>
    <w:p w:rsidR="009C64E0" w:rsidRDefault="009C64E0" w:rsidP="001C0A63">
      <w:pPr>
        <w:pStyle w:val="v1msonormal"/>
        <w:shd w:val="clear" w:color="auto" w:fill="FFFFFF"/>
        <w:spacing w:before="0" w:beforeAutospacing="0"/>
        <w:ind w:firstLine="720"/>
        <w:jc w:val="both"/>
        <w:rPr>
          <w:color w:val="2C363A"/>
        </w:rPr>
      </w:pPr>
    </w:p>
    <w:p w:rsidR="00771C84" w:rsidRPr="00771C84" w:rsidRDefault="00671F68" w:rsidP="00771C84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2C363A"/>
        </w:rPr>
      </w:pPr>
      <w:r>
        <w:rPr>
          <w:b/>
          <w:color w:val="2C363A"/>
        </w:rPr>
        <w:t xml:space="preserve">Öğrencilerin </w:t>
      </w:r>
      <w:r w:rsidR="00771C84" w:rsidRPr="00771C84">
        <w:rPr>
          <w:b/>
          <w:color w:val="2C363A"/>
        </w:rPr>
        <w:t xml:space="preserve">Ortak Zorunlu Derslerin </w:t>
      </w:r>
      <w:r w:rsidR="00EB6BEF">
        <w:rPr>
          <w:b/>
          <w:color w:val="2C363A"/>
        </w:rPr>
        <w:t>Yıl/</w:t>
      </w:r>
      <w:r w:rsidR="0066525E">
        <w:rPr>
          <w:b/>
          <w:color w:val="2C363A"/>
        </w:rPr>
        <w:t xml:space="preserve">Yarıyıl </w:t>
      </w:r>
      <w:r w:rsidR="00EB6BEF">
        <w:rPr>
          <w:b/>
          <w:color w:val="2C363A"/>
        </w:rPr>
        <w:t>Sonu</w:t>
      </w:r>
      <w:r w:rsidR="0066525E">
        <w:rPr>
          <w:b/>
          <w:color w:val="2C363A"/>
        </w:rPr>
        <w:t xml:space="preserve"> </w:t>
      </w:r>
      <w:r w:rsidR="00771C84" w:rsidRPr="00771C84">
        <w:rPr>
          <w:b/>
          <w:color w:val="2C363A"/>
        </w:rPr>
        <w:t>Sınavları İçin</w:t>
      </w:r>
      <w:r w:rsidR="00771C84">
        <w:rPr>
          <w:b/>
          <w:color w:val="2C363A"/>
        </w:rPr>
        <w:t xml:space="preserve"> Çevrimiçi (</w:t>
      </w:r>
      <w:r w:rsidR="00771C84" w:rsidRPr="00771C84">
        <w:rPr>
          <w:b/>
          <w:color w:val="2C363A"/>
        </w:rPr>
        <w:t>online</w:t>
      </w:r>
      <w:r w:rsidR="00771C84">
        <w:rPr>
          <w:b/>
          <w:color w:val="2C363A"/>
        </w:rPr>
        <w:t>)</w:t>
      </w:r>
      <w:r w:rsidR="00771C84" w:rsidRPr="00771C84">
        <w:rPr>
          <w:b/>
          <w:color w:val="2C363A"/>
        </w:rPr>
        <w:t xml:space="preserve"> </w:t>
      </w:r>
      <w:r w:rsidR="00771C84">
        <w:rPr>
          <w:b/>
          <w:color w:val="2C363A"/>
        </w:rPr>
        <w:t>D</w:t>
      </w:r>
      <w:r w:rsidR="00771C84" w:rsidRPr="00771C84">
        <w:rPr>
          <w:b/>
          <w:color w:val="2C363A"/>
        </w:rPr>
        <w:t xml:space="preserve">ers </w:t>
      </w:r>
      <w:r w:rsidR="00771C84">
        <w:rPr>
          <w:b/>
          <w:color w:val="2C363A"/>
        </w:rPr>
        <w:t>P</w:t>
      </w:r>
      <w:r w:rsidR="00771C84" w:rsidRPr="00771C84">
        <w:rPr>
          <w:b/>
          <w:color w:val="2C363A"/>
        </w:rPr>
        <w:t>latformuna Giriş</w:t>
      </w:r>
      <w:r>
        <w:rPr>
          <w:b/>
          <w:color w:val="2C363A"/>
        </w:rPr>
        <w:t>i</w:t>
      </w:r>
    </w:p>
    <w:p w:rsidR="00771C84" w:rsidRDefault="00771C84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</w:p>
    <w:p w:rsidR="00771C84" w:rsidRDefault="00EB6BEF" w:rsidP="00EB6BEF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  <w:r>
        <w:rPr>
          <w:color w:val="2C363A"/>
        </w:rPr>
        <w:t>Yıllık ve yarıyıllık sistem uygulayan birimlerimizdeki,</w:t>
      </w:r>
      <w:r w:rsidR="001C0A63" w:rsidRPr="001C0A63">
        <w:rPr>
          <w:color w:val="2C363A"/>
        </w:rPr>
        <w:t xml:space="preserve"> </w:t>
      </w:r>
      <w:r w:rsidR="00AE679C">
        <w:rPr>
          <w:color w:val="2C363A"/>
        </w:rPr>
        <w:t xml:space="preserve">ortak zorunlu derslerin </w:t>
      </w:r>
      <w:r>
        <w:rPr>
          <w:color w:val="2C363A"/>
        </w:rPr>
        <w:t>yıl/</w:t>
      </w:r>
      <w:r w:rsidR="008B7E76">
        <w:rPr>
          <w:color w:val="2C363A"/>
        </w:rPr>
        <w:t xml:space="preserve">yarıyıl </w:t>
      </w:r>
      <w:r w:rsidR="008369ED">
        <w:rPr>
          <w:color w:val="2C363A"/>
        </w:rPr>
        <w:t xml:space="preserve">Bütünleme </w:t>
      </w:r>
      <w:r w:rsidR="008B7E76">
        <w:rPr>
          <w:color w:val="2C363A"/>
        </w:rPr>
        <w:t xml:space="preserve">sınavlarına </w:t>
      </w:r>
      <w:r w:rsidR="00AE679C" w:rsidRPr="001C0A63">
        <w:rPr>
          <w:color w:val="2C363A"/>
        </w:rPr>
        <w:t>(Atatürk İlkeleri ve İnkılap Tarihi, Türk Dili ve Yabancı Dil)</w:t>
      </w:r>
      <w:r w:rsidR="00AE679C">
        <w:rPr>
          <w:color w:val="2C363A"/>
        </w:rPr>
        <w:t xml:space="preserve"> </w:t>
      </w:r>
      <w:r w:rsidR="008B7E76">
        <w:rPr>
          <w:color w:val="2C363A"/>
        </w:rPr>
        <w:t xml:space="preserve">sınav takviminde </w:t>
      </w:r>
      <w:r w:rsidR="00AE679C">
        <w:rPr>
          <w:color w:val="2C363A"/>
        </w:rPr>
        <w:t xml:space="preserve">belirtilen </w:t>
      </w:r>
      <w:r w:rsidR="00A32DCC">
        <w:rPr>
          <w:color w:val="2C363A"/>
        </w:rPr>
        <w:t>tarih</w:t>
      </w:r>
      <w:r w:rsidR="001C0A63" w:rsidRPr="001C0A63">
        <w:rPr>
          <w:color w:val="2C363A"/>
        </w:rPr>
        <w:t xml:space="preserve"> </w:t>
      </w:r>
      <w:r w:rsidR="00AE679C">
        <w:rPr>
          <w:color w:val="2C363A"/>
        </w:rPr>
        <w:t xml:space="preserve">ve </w:t>
      </w:r>
      <w:r w:rsidR="001C0A63" w:rsidRPr="001C0A63">
        <w:rPr>
          <w:color w:val="2C363A"/>
        </w:rPr>
        <w:t>saat</w:t>
      </w:r>
      <w:r w:rsidR="00A32DCC">
        <w:rPr>
          <w:color w:val="2C363A"/>
        </w:rPr>
        <w:t>te</w:t>
      </w:r>
      <w:r w:rsidR="00AE679C">
        <w:rPr>
          <w:color w:val="2C363A"/>
        </w:rPr>
        <w:t xml:space="preserve"> </w:t>
      </w:r>
      <w:r w:rsidR="001C0A63" w:rsidRPr="001C0A63">
        <w:rPr>
          <w:color w:val="2C363A"/>
        </w:rPr>
        <w:t xml:space="preserve">Marmara Üniversitesi </w:t>
      </w:r>
      <w:r w:rsidR="00A32DCC">
        <w:rPr>
          <w:color w:val="2C363A"/>
        </w:rPr>
        <w:t xml:space="preserve">Uzaktan Eğitim </w:t>
      </w:r>
      <w:r>
        <w:rPr>
          <w:color w:val="2C363A"/>
        </w:rPr>
        <w:t>s</w:t>
      </w:r>
      <w:r w:rsidR="00A32DCC">
        <w:rPr>
          <w:color w:val="2C363A"/>
        </w:rPr>
        <w:t>istemi</w:t>
      </w:r>
      <w:r w:rsidR="001C0A63" w:rsidRPr="001C0A63">
        <w:rPr>
          <w:color w:val="2C363A"/>
        </w:rPr>
        <w:t> </w:t>
      </w:r>
      <w:hyperlink r:id="rId5" w:tgtFrame="_blank" w:history="1">
        <w:r w:rsidR="001C0A63" w:rsidRPr="001C0A63">
          <w:rPr>
            <w:rStyle w:val="Kpr"/>
            <w:color w:val="00ACFF"/>
          </w:rPr>
          <w:t>ues.marmara.edu.tr</w:t>
        </w:r>
      </w:hyperlink>
      <w:r w:rsidR="001C0A63" w:rsidRPr="001C0A63">
        <w:rPr>
          <w:color w:val="2F5597"/>
        </w:rPr>
        <w:t> </w:t>
      </w:r>
      <w:r w:rsidR="001C0A63" w:rsidRPr="001C0A63">
        <w:rPr>
          <w:color w:val="2C363A"/>
        </w:rPr>
        <w:t>adresinden kullanıcı adı ve şifreler</w:t>
      </w:r>
      <w:r w:rsidR="008B7E76">
        <w:rPr>
          <w:color w:val="2C363A"/>
        </w:rPr>
        <w:t>i ile çevrimiçi (</w:t>
      </w:r>
      <w:proofErr w:type="gramStart"/>
      <w:r w:rsidR="008B7E76">
        <w:rPr>
          <w:color w:val="2C363A"/>
        </w:rPr>
        <w:t>online</w:t>
      </w:r>
      <w:proofErr w:type="gramEnd"/>
      <w:r w:rsidR="008B7E76">
        <w:rPr>
          <w:color w:val="2C363A"/>
        </w:rPr>
        <w:t>) olarak katıla</w:t>
      </w:r>
      <w:r w:rsidR="00B1203D">
        <w:rPr>
          <w:color w:val="2C363A"/>
        </w:rPr>
        <w:t>bileceklerdir</w:t>
      </w:r>
      <w:r w:rsidR="008B7E76">
        <w:rPr>
          <w:color w:val="2C363A"/>
        </w:rPr>
        <w:t xml:space="preserve">. </w:t>
      </w:r>
    </w:p>
    <w:p w:rsidR="00771C84" w:rsidRDefault="00771C84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</w:p>
    <w:p w:rsidR="00771C84" w:rsidRPr="00771C84" w:rsidRDefault="00771C84" w:rsidP="00771C84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2C363A"/>
        </w:rPr>
      </w:pPr>
      <w:r w:rsidRPr="00771C84">
        <w:rPr>
          <w:b/>
          <w:color w:val="2C363A"/>
        </w:rPr>
        <w:t>Or</w:t>
      </w:r>
      <w:r>
        <w:rPr>
          <w:b/>
          <w:color w:val="2C363A"/>
        </w:rPr>
        <w:t xml:space="preserve">tak Zorunlu Derslerin </w:t>
      </w:r>
      <w:r w:rsidR="00EB6BEF">
        <w:rPr>
          <w:b/>
          <w:color w:val="2C363A"/>
        </w:rPr>
        <w:t>Yıl/</w:t>
      </w:r>
      <w:r w:rsidR="0066525E">
        <w:rPr>
          <w:b/>
          <w:color w:val="2C363A"/>
        </w:rPr>
        <w:t xml:space="preserve">Yarıyıl </w:t>
      </w:r>
      <w:r w:rsidR="00EB6BEF">
        <w:rPr>
          <w:b/>
          <w:color w:val="2C363A"/>
        </w:rPr>
        <w:t>Sonu</w:t>
      </w:r>
      <w:r w:rsidR="0066525E">
        <w:rPr>
          <w:b/>
          <w:color w:val="2C363A"/>
        </w:rPr>
        <w:t xml:space="preserve"> </w:t>
      </w:r>
      <w:r>
        <w:rPr>
          <w:b/>
          <w:color w:val="2C363A"/>
        </w:rPr>
        <w:t>Sınavlarının Uygulama Yöntemi</w:t>
      </w:r>
    </w:p>
    <w:p w:rsidR="00771C84" w:rsidRDefault="00771C84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</w:p>
    <w:p w:rsidR="001C0A63" w:rsidRDefault="00D00469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  <w:r>
        <w:rPr>
          <w:color w:val="2C363A"/>
        </w:rPr>
        <w:t>Sınavlar çev</w:t>
      </w:r>
      <w:r w:rsidR="001C0A63" w:rsidRPr="001C0A63">
        <w:rPr>
          <w:color w:val="2C363A"/>
        </w:rPr>
        <w:t>rimiçi</w:t>
      </w:r>
      <w:r w:rsidR="00950C1E">
        <w:rPr>
          <w:color w:val="2C363A"/>
        </w:rPr>
        <w:t xml:space="preserve"> (</w:t>
      </w:r>
      <w:proofErr w:type="gramStart"/>
      <w:r w:rsidR="00950C1E">
        <w:rPr>
          <w:color w:val="2C363A"/>
        </w:rPr>
        <w:t>online</w:t>
      </w:r>
      <w:proofErr w:type="gramEnd"/>
      <w:r w:rsidR="00950C1E">
        <w:rPr>
          <w:color w:val="2C363A"/>
        </w:rPr>
        <w:t>) test olarak yapılacak</w:t>
      </w:r>
      <w:r>
        <w:rPr>
          <w:color w:val="2C363A"/>
        </w:rPr>
        <w:t xml:space="preserve">, her </w:t>
      </w:r>
      <w:r w:rsidR="001C0A63" w:rsidRPr="001C0A63">
        <w:rPr>
          <w:color w:val="2C363A"/>
        </w:rPr>
        <w:t xml:space="preserve">ders için çoktan seçmeli 20 soru </w:t>
      </w:r>
      <w:r>
        <w:rPr>
          <w:color w:val="2C363A"/>
        </w:rPr>
        <w:t>sorulacak ve</w:t>
      </w:r>
      <w:r w:rsidR="001C0A63" w:rsidRPr="001C0A63">
        <w:rPr>
          <w:color w:val="2C363A"/>
        </w:rPr>
        <w:t xml:space="preserve"> 30 dakika süre verilecektir. </w:t>
      </w:r>
      <w:r>
        <w:rPr>
          <w:color w:val="2C363A"/>
        </w:rPr>
        <w:t>Öğrencilerin s</w:t>
      </w:r>
      <w:r w:rsidR="001C0A63" w:rsidRPr="001C0A63">
        <w:rPr>
          <w:color w:val="2C363A"/>
        </w:rPr>
        <w:t>ına</w:t>
      </w:r>
      <w:r>
        <w:rPr>
          <w:color w:val="2C363A"/>
        </w:rPr>
        <w:t xml:space="preserve">v soruları </w:t>
      </w:r>
      <w:r w:rsidR="001C0A63" w:rsidRPr="001C0A63">
        <w:rPr>
          <w:color w:val="2C363A"/>
        </w:rPr>
        <w:t xml:space="preserve">rastgele </w:t>
      </w:r>
      <w:r>
        <w:rPr>
          <w:color w:val="2C363A"/>
        </w:rPr>
        <w:t>sırada olup, cevap seçeneklerinin (şıklarının)</w:t>
      </w:r>
      <w:r w:rsidR="001C0A63" w:rsidRPr="001C0A63">
        <w:rPr>
          <w:color w:val="2C363A"/>
        </w:rPr>
        <w:t xml:space="preserve"> yerleri </w:t>
      </w:r>
      <w:r>
        <w:rPr>
          <w:color w:val="2C363A"/>
        </w:rPr>
        <w:t xml:space="preserve">de </w:t>
      </w:r>
      <w:r w:rsidR="001C0A63" w:rsidRPr="001C0A63">
        <w:rPr>
          <w:color w:val="2C363A"/>
        </w:rPr>
        <w:t>farklı olacaktır.</w:t>
      </w:r>
    </w:p>
    <w:p w:rsidR="00950C1E" w:rsidRPr="001C0A63" w:rsidRDefault="00950C1E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</w:p>
    <w:p w:rsidR="001C0A63" w:rsidRPr="001C0A63" w:rsidRDefault="001C0A63" w:rsidP="001C0A63">
      <w:pPr>
        <w:pStyle w:val="v1msonormal"/>
        <w:shd w:val="clear" w:color="auto" w:fill="FFFFFF"/>
        <w:spacing w:before="0" w:beforeAutospacing="0"/>
        <w:jc w:val="both"/>
        <w:rPr>
          <w:color w:val="2C363A"/>
        </w:rPr>
      </w:pPr>
      <w:r w:rsidRPr="001C0A63">
        <w:rPr>
          <w:color w:val="2C363A"/>
        </w:rPr>
        <w:t> </w:t>
      </w:r>
      <w:r w:rsidR="00950C1E">
        <w:rPr>
          <w:color w:val="2C363A"/>
        </w:rPr>
        <w:tab/>
      </w:r>
      <w:r w:rsidR="00D00469">
        <w:rPr>
          <w:color w:val="2C363A"/>
        </w:rPr>
        <w:t>Öğrenciler, sınav</w:t>
      </w:r>
      <w:r w:rsidR="00311A94">
        <w:rPr>
          <w:color w:val="2C363A"/>
        </w:rPr>
        <w:t xml:space="preserve"> </w:t>
      </w:r>
      <w:r w:rsidRPr="001C0A63">
        <w:rPr>
          <w:color w:val="2C363A"/>
        </w:rPr>
        <w:t>esnasında herhangi b</w:t>
      </w:r>
      <w:r w:rsidR="00D00469">
        <w:rPr>
          <w:color w:val="2C363A"/>
        </w:rPr>
        <w:t>ir sorunla (internet-elektrik </w:t>
      </w:r>
      <w:r w:rsidR="00311A94">
        <w:rPr>
          <w:color w:val="2C363A"/>
        </w:rPr>
        <w:t xml:space="preserve">kesintisi, vb. </w:t>
      </w:r>
      <w:r w:rsidR="00782A3A">
        <w:rPr>
          <w:color w:val="2C363A"/>
        </w:rPr>
        <w:t>durumlarla</w:t>
      </w:r>
      <w:r w:rsidR="00D00469">
        <w:rPr>
          <w:color w:val="2C363A"/>
        </w:rPr>
        <w:t>) </w:t>
      </w:r>
      <w:r w:rsidR="00C95D9C">
        <w:rPr>
          <w:color w:val="2C363A"/>
        </w:rPr>
        <w:t>karşılaşılması</w:t>
      </w:r>
      <w:r w:rsidR="00782A3A">
        <w:rPr>
          <w:color w:val="2C363A"/>
        </w:rPr>
        <w:t xml:space="preserve"> </w:t>
      </w:r>
      <w:r w:rsidR="00D00469">
        <w:rPr>
          <w:color w:val="2C363A"/>
        </w:rPr>
        <w:t>durumunda</w:t>
      </w:r>
      <w:r w:rsidRPr="001C0A63">
        <w:rPr>
          <w:color w:val="2C363A"/>
        </w:rPr>
        <w:t> tek</w:t>
      </w:r>
      <w:r w:rsidR="00D00469">
        <w:rPr>
          <w:color w:val="2C363A"/>
        </w:rPr>
        <w:t>rar sisteme girerek</w:t>
      </w:r>
      <w:r w:rsidRPr="001C0A63">
        <w:rPr>
          <w:color w:val="2C363A"/>
        </w:rPr>
        <w:t xml:space="preserve">, sınav süresi içerisinde olmak kaydıyla kaldığı sorudan </w:t>
      </w:r>
      <w:r w:rsidR="007C2F5E">
        <w:rPr>
          <w:color w:val="2C363A"/>
        </w:rPr>
        <w:t xml:space="preserve">sınava </w:t>
      </w:r>
      <w:r w:rsidRPr="001C0A63">
        <w:rPr>
          <w:color w:val="2C363A"/>
        </w:rPr>
        <w:t>devam edebilecektir.</w:t>
      </w:r>
      <w:r w:rsidR="005468FD">
        <w:rPr>
          <w:color w:val="2C363A"/>
        </w:rPr>
        <w:t xml:space="preserve"> Sınav bitiminde “Sınavı Bitir” butonuna </w:t>
      </w:r>
      <w:r w:rsidR="00782A3A">
        <w:rPr>
          <w:color w:val="2C363A"/>
        </w:rPr>
        <w:t>basarak sınavı bitirebileceklerdir</w:t>
      </w:r>
      <w:r w:rsidR="005468FD">
        <w:rPr>
          <w:color w:val="2C363A"/>
        </w:rPr>
        <w:t xml:space="preserve">. </w:t>
      </w:r>
    </w:p>
    <w:p w:rsidR="001C0A63" w:rsidRPr="001C0A63" w:rsidRDefault="001C0A63" w:rsidP="001C0A63">
      <w:pPr>
        <w:pStyle w:val="v1msonormal"/>
        <w:shd w:val="clear" w:color="auto" w:fill="FFFFFF"/>
        <w:spacing w:before="0" w:beforeAutospacing="0"/>
        <w:jc w:val="both"/>
        <w:rPr>
          <w:color w:val="2C363A"/>
        </w:rPr>
      </w:pPr>
      <w:r w:rsidRPr="001C0A63">
        <w:rPr>
          <w:color w:val="2C363A"/>
        </w:rPr>
        <w:t> </w:t>
      </w:r>
      <w:r w:rsidR="00950C1E">
        <w:rPr>
          <w:color w:val="2C363A"/>
        </w:rPr>
        <w:tab/>
      </w:r>
      <w:r w:rsidRPr="001C0A63">
        <w:rPr>
          <w:color w:val="2C363A"/>
        </w:rPr>
        <w:t>Engelli öğrencilerimiz</w:t>
      </w:r>
      <w:r w:rsidR="002501DE">
        <w:rPr>
          <w:color w:val="2C363A"/>
        </w:rPr>
        <w:t>in</w:t>
      </w:r>
      <w:r w:rsidRPr="001C0A63">
        <w:rPr>
          <w:color w:val="2C363A"/>
        </w:rPr>
        <w:t xml:space="preserve">, </w:t>
      </w:r>
      <w:r w:rsidR="00950C1E">
        <w:rPr>
          <w:color w:val="2C363A"/>
        </w:rPr>
        <w:t>b</w:t>
      </w:r>
      <w:r w:rsidRPr="001C0A63">
        <w:rPr>
          <w:color w:val="2C363A"/>
        </w:rPr>
        <w:t>irimleri ya da Üniversitemiz Engelli Öğrenci Birimi ile iletişime geçmeleri durumunda, kendileri için mümkün olan tüm imkanlar kullanılacaktır.</w:t>
      </w:r>
    </w:p>
    <w:p w:rsidR="00C16CF3" w:rsidRDefault="00C16CF3"/>
    <w:p w:rsidR="00255783" w:rsidRDefault="00255783"/>
    <w:p w:rsidR="008369ED" w:rsidRDefault="008369ED"/>
    <w:p w:rsidR="008369ED" w:rsidRDefault="008369ED"/>
    <w:p w:rsidR="00255783" w:rsidRDefault="00255783"/>
    <w:p w:rsidR="00255783" w:rsidRDefault="00255783"/>
    <w:p w:rsidR="00255783" w:rsidRDefault="00255783"/>
    <w:p w:rsidR="00255783" w:rsidRDefault="00255783"/>
    <w:p w:rsidR="00255783" w:rsidRDefault="00255783"/>
    <w:p w:rsidR="00255783" w:rsidRDefault="00255783"/>
    <w:p w:rsidR="00255783" w:rsidRDefault="00255783"/>
    <w:p w:rsidR="006D065F" w:rsidRDefault="006D065F"/>
    <w:p w:rsidR="006D065F" w:rsidRDefault="006D065F"/>
    <w:p w:rsidR="00950C1E" w:rsidRPr="00771C84" w:rsidRDefault="00950C1E" w:rsidP="00950C1E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2C363A"/>
        </w:rPr>
      </w:pPr>
      <w:r w:rsidRPr="00771C84">
        <w:rPr>
          <w:b/>
          <w:color w:val="2C363A"/>
        </w:rPr>
        <w:lastRenderedPageBreak/>
        <w:t>Or</w:t>
      </w:r>
      <w:r>
        <w:rPr>
          <w:b/>
          <w:color w:val="2C363A"/>
        </w:rPr>
        <w:t xml:space="preserve">tak Zorunlu Derslerin </w:t>
      </w:r>
      <w:r w:rsidR="00EB6BEF">
        <w:rPr>
          <w:b/>
          <w:color w:val="2C363A"/>
        </w:rPr>
        <w:t>Yıl/</w:t>
      </w:r>
      <w:r w:rsidR="0066525E">
        <w:rPr>
          <w:b/>
          <w:color w:val="2C363A"/>
        </w:rPr>
        <w:t xml:space="preserve">Yarıyıl </w:t>
      </w:r>
      <w:r w:rsidR="008369ED">
        <w:rPr>
          <w:b/>
          <w:color w:val="2C363A"/>
        </w:rPr>
        <w:t>Bütünleme S</w:t>
      </w:r>
      <w:r>
        <w:rPr>
          <w:b/>
          <w:color w:val="2C363A"/>
        </w:rPr>
        <w:t xml:space="preserve">ınavlarının </w:t>
      </w:r>
      <w:r w:rsidR="00CC1657">
        <w:rPr>
          <w:b/>
          <w:color w:val="2C363A"/>
        </w:rPr>
        <w:t>Takvimi</w:t>
      </w:r>
    </w:p>
    <w:p w:rsidR="00950C1E" w:rsidRDefault="00950C1E" w:rsidP="00950C1E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</w:p>
    <w:p w:rsidR="00255783" w:rsidRDefault="007C2F5E" w:rsidP="00950C1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50C1E" w:rsidRPr="00950C1E">
        <w:rPr>
          <w:rFonts w:ascii="Times New Roman" w:hAnsi="Times New Roman" w:cs="Times New Roman"/>
          <w:sz w:val="24"/>
          <w:szCs w:val="24"/>
        </w:rPr>
        <w:t xml:space="preserve">rtak zorunlu derslerin sınav </w:t>
      </w:r>
      <w:r>
        <w:rPr>
          <w:rFonts w:ascii="Times New Roman" w:hAnsi="Times New Roman" w:cs="Times New Roman"/>
          <w:sz w:val="24"/>
          <w:szCs w:val="24"/>
        </w:rPr>
        <w:t>takvimi</w:t>
      </w:r>
      <w:r w:rsidR="00250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aşağıdaki şekildedir. Sınavlar, belirlenen program dahilinde çevrimiçi (online) olarak Uzaktan Eğitim Sisteminden (ues.marmara.edu.tr) uygulanacaktır.</w:t>
      </w:r>
    </w:p>
    <w:tbl>
      <w:tblPr>
        <w:tblpPr w:leftFromText="141" w:rightFromText="141" w:vertAnchor="text" w:horzAnchor="margin" w:tblpY="208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382"/>
        <w:gridCol w:w="1275"/>
        <w:gridCol w:w="1158"/>
      </w:tblGrid>
      <w:tr w:rsidR="00CC1657" w:rsidRPr="00255783" w:rsidTr="00CC1657">
        <w:trPr>
          <w:trHeight w:val="45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70" w:rsidRDefault="00CC1657" w:rsidP="00FC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Marmara Üniversitesi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2019-2020 Eğitim-Öğretim Yılı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Bahar Yarıyılı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Yıllık ve 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Yarıyıl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lık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Sistemi Uygula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yan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Programlarında 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Ortak Zorunlu Derslerin (Ata</w:t>
            </w:r>
            <w:r w:rsidR="00FC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 İlkeleri ve İnkılap Tarihi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)   </w:t>
            </w:r>
          </w:p>
          <w:p w:rsidR="00CC1657" w:rsidRPr="00511109" w:rsidRDefault="00CC1657" w:rsidP="00FC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Yıl/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Yarıyıl </w:t>
            </w:r>
            <w:r w:rsidR="0083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Bütünleme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Sınavları</w:t>
            </w:r>
          </w:p>
        </w:tc>
      </w:tr>
      <w:tr w:rsidR="00CC1657" w:rsidRPr="00255783" w:rsidTr="00CC1657">
        <w:trPr>
          <w:trHeight w:val="915"/>
        </w:trPr>
        <w:tc>
          <w:tcPr>
            <w:tcW w:w="5000" w:type="pct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C1657" w:rsidRPr="00255783" w:rsidTr="008369ED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Üst Birim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lang w:eastAsia="tr-TR"/>
              </w:rPr>
              <w:t>Atatürk İlkeleri ve İnkılap Tarihi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Tarihi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Saati</w:t>
            </w:r>
          </w:p>
        </w:tc>
      </w:tr>
      <w:tr w:rsidR="00CC1657" w:rsidRPr="00255783" w:rsidTr="008369ED">
        <w:trPr>
          <w:trHeight w:val="30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369ED">
              <w:rPr>
                <w:rFonts w:ascii="Times Roman" w:eastAsia="Times New Roman" w:hAnsi="Times Roman" w:cs="Calibri"/>
                <w:lang w:eastAsia="tr-TR"/>
              </w:rPr>
              <w:t>Adalet Meslek Yüksekokulu</w:t>
            </w:r>
          </w:p>
        </w:tc>
        <w:tc>
          <w:tcPr>
            <w:tcW w:w="123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8369ED" w:rsidRDefault="00CC1657" w:rsidP="008369ED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8369ED">
              <w:rPr>
                <w:rFonts w:ascii="Times Roman" w:eastAsia="Times New Roman" w:hAnsi="Times Roman" w:cs="Calibri"/>
                <w:lang w:eastAsia="tr-TR"/>
              </w:rPr>
              <w:t>Atatürk İlkeleri ve İnkılap Tarihi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br/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C1657" w:rsidRPr="008369ED" w:rsidRDefault="008369ED" w:rsidP="008369ED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>
              <w:rPr>
                <w:rFonts w:ascii="Times Roman" w:eastAsia="Times New Roman" w:hAnsi="Times Roman" w:cs="Calibri"/>
                <w:lang w:eastAsia="tr-TR"/>
              </w:rPr>
              <w:t>0</w:t>
            </w:r>
            <w:r w:rsidR="00CC1657" w:rsidRPr="008369ED">
              <w:rPr>
                <w:rFonts w:ascii="Times Roman" w:eastAsia="Times New Roman" w:hAnsi="Times Roman" w:cs="Calibri"/>
                <w:lang w:eastAsia="tr-TR"/>
              </w:rPr>
              <w:t>7.0</w:t>
            </w:r>
            <w:r>
              <w:rPr>
                <w:rFonts w:ascii="Times Roman" w:eastAsia="Times New Roman" w:hAnsi="Times Roman" w:cs="Calibri"/>
                <w:lang w:eastAsia="tr-TR"/>
              </w:rPr>
              <w:t>7</w:t>
            </w:r>
            <w:r w:rsidR="00CC1657" w:rsidRPr="008369ED">
              <w:rPr>
                <w:rFonts w:ascii="Times Roman" w:eastAsia="Times New Roman" w:hAnsi="Times Roman" w:cs="Calibri"/>
                <w:lang w:eastAsia="tr-TR"/>
              </w:rPr>
              <w:t>.2020</w:t>
            </w:r>
          </w:p>
        </w:tc>
        <w:tc>
          <w:tcPr>
            <w:tcW w:w="60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C1657" w:rsidRPr="008369ED" w:rsidRDefault="00CC1657" w:rsidP="00CC1657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8369ED">
              <w:rPr>
                <w:rFonts w:ascii="Times Roman" w:eastAsia="Times New Roman" w:hAnsi="Times Roman" w:cs="Calibri"/>
                <w:lang w:eastAsia="tr-TR"/>
              </w:rPr>
              <w:t>10:00</w:t>
            </w:r>
          </w:p>
        </w:tc>
      </w:tr>
      <w:tr w:rsidR="00CC1657" w:rsidRPr="00255783" w:rsidTr="008369ED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369ED">
              <w:rPr>
                <w:rFonts w:ascii="Times Roman" w:eastAsia="Times New Roman" w:hAnsi="Times Roman" w:cs="Calibri"/>
                <w:lang w:eastAsia="tr-TR"/>
              </w:rPr>
              <w:t>Atatürk Eğitim Fakültesi</w:t>
            </w:r>
          </w:p>
        </w:tc>
        <w:tc>
          <w:tcPr>
            <w:tcW w:w="1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</w:tr>
      <w:tr w:rsidR="00CC1657" w:rsidRPr="00255783" w:rsidTr="008369ED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369ED">
              <w:rPr>
                <w:rFonts w:ascii="Times Roman" w:eastAsia="Times New Roman" w:hAnsi="Times Roman" w:cs="Calibri"/>
                <w:lang w:eastAsia="tr-TR"/>
              </w:rPr>
              <w:t>Teknik Eğitim Fakültesi</w:t>
            </w:r>
          </w:p>
        </w:tc>
        <w:tc>
          <w:tcPr>
            <w:tcW w:w="1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</w:tr>
      <w:tr w:rsidR="00CC1657" w:rsidRPr="00255783" w:rsidTr="008369ED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369ED">
              <w:rPr>
                <w:rFonts w:ascii="Times Roman" w:eastAsia="Times New Roman" w:hAnsi="Times Roman" w:cs="Calibri"/>
                <w:lang w:eastAsia="tr-TR"/>
              </w:rPr>
              <w:t>Teknoloji Fakültesi</w:t>
            </w:r>
          </w:p>
        </w:tc>
        <w:tc>
          <w:tcPr>
            <w:tcW w:w="1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</w:tr>
      <w:tr w:rsidR="00CC1657" w:rsidRPr="00255783" w:rsidTr="008369ED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369ED">
              <w:rPr>
                <w:rFonts w:ascii="Times Roman" w:eastAsia="Times New Roman" w:hAnsi="Times Roman" w:cs="Calibri"/>
                <w:lang w:eastAsia="tr-TR"/>
              </w:rPr>
              <w:t>Beden Eğitimi ve Spor Yüksekokulu</w:t>
            </w:r>
          </w:p>
        </w:tc>
        <w:tc>
          <w:tcPr>
            <w:tcW w:w="1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</w:tr>
      <w:tr w:rsidR="00CC1657" w:rsidRPr="00255783" w:rsidTr="008369ED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369ED">
              <w:rPr>
                <w:rFonts w:ascii="Times Roman" w:eastAsia="Times New Roman" w:hAnsi="Times Roman" w:cs="Calibri"/>
                <w:lang w:eastAsia="tr-TR"/>
              </w:rPr>
              <w:t>Spor Bilimleri Fakültesi</w:t>
            </w:r>
          </w:p>
        </w:tc>
        <w:tc>
          <w:tcPr>
            <w:tcW w:w="1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</w:tr>
      <w:tr w:rsidR="00CC1657" w:rsidRPr="00255783" w:rsidTr="008369ED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369ED">
              <w:rPr>
                <w:rFonts w:ascii="Times Roman" w:eastAsia="Times New Roman" w:hAnsi="Times Roman" w:cs="Calibri"/>
                <w:lang w:eastAsia="tr-TR"/>
              </w:rPr>
              <w:t>Diş Hekimliği Fakültesi(Yıllık ve Yarıyıllık birlikte)</w:t>
            </w:r>
          </w:p>
        </w:tc>
        <w:tc>
          <w:tcPr>
            <w:tcW w:w="1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</w:tr>
      <w:tr w:rsidR="00CC1657" w:rsidRPr="00255783" w:rsidTr="008369ED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369ED">
              <w:rPr>
                <w:rFonts w:ascii="Times Roman" w:eastAsia="Times New Roman" w:hAnsi="Times Roman" w:cs="Calibri"/>
                <w:lang w:eastAsia="tr-TR"/>
              </w:rPr>
              <w:t>Eczacılık Fakültesi</w:t>
            </w:r>
          </w:p>
        </w:tc>
        <w:tc>
          <w:tcPr>
            <w:tcW w:w="1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</w:tr>
      <w:tr w:rsidR="00CC1657" w:rsidRPr="00255783" w:rsidTr="008369ED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369ED">
              <w:rPr>
                <w:rFonts w:ascii="Times Roman" w:eastAsia="Times New Roman" w:hAnsi="Times Roman" w:cs="Calibri"/>
                <w:lang w:eastAsia="tr-TR"/>
              </w:rPr>
              <w:t>Fen-Edebiyat Fakültesi</w:t>
            </w:r>
          </w:p>
        </w:tc>
        <w:tc>
          <w:tcPr>
            <w:tcW w:w="1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657" w:rsidRPr="008369ED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</w:tr>
      <w:tr w:rsidR="00CC1657" w:rsidRPr="00255783" w:rsidTr="008369ED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Güzel Sanatlar Fakültesi</w:t>
            </w:r>
          </w:p>
        </w:tc>
        <w:tc>
          <w:tcPr>
            <w:tcW w:w="12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57" w:rsidRPr="00255783" w:rsidRDefault="00CC1657" w:rsidP="008369ED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Atatürk İlkeleri ve İnkılap Tarihi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br/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57" w:rsidRPr="008369ED" w:rsidRDefault="008369ED" w:rsidP="00CC1657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>
              <w:rPr>
                <w:rFonts w:ascii="Times Roman" w:eastAsia="Times New Roman" w:hAnsi="Times Roman" w:cs="Calibri"/>
                <w:lang w:eastAsia="tr-TR"/>
              </w:rPr>
              <w:t>0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7.0</w:t>
            </w:r>
            <w:r>
              <w:rPr>
                <w:rFonts w:ascii="Times Roman" w:eastAsia="Times New Roman" w:hAnsi="Times Roman" w:cs="Calibri"/>
                <w:lang w:eastAsia="tr-TR"/>
              </w:rPr>
              <w:t>7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.2020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657" w:rsidRPr="008369ED" w:rsidRDefault="008369ED" w:rsidP="00CC1657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8369ED">
              <w:rPr>
                <w:rFonts w:ascii="Times Roman" w:eastAsia="Times New Roman" w:hAnsi="Times Roman" w:cs="Calibri"/>
                <w:lang w:eastAsia="tr-TR"/>
              </w:rPr>
              <w:t>10:00</w:t>
            </w:r>
          </w:p>
        </w:tc>
      </w:tr>
      <w:tr w:rsidR="00CC1657" w:rsidRPr="00255783" w:rsidTr="00CC1657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Hukuk Fakültesi</w:t>
            </w:r>
            <w:r>
              <w:rPr>
                <w:rFonts w:ascii="Times Roman" w:eastAsia="Times New Roman" w:hAnsi="Times Roman" w:cs="Calibri"/>
                <w:lang w:eastAsia="tr-TR"/>
              </w:rPr>
              <w:t xml:space="preserve"> 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(Yıllık ve Yarıyıllık birlikte)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CC1657" w:rsidRPr="00255783" w:rsidTr="00CC1657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Sosyal Bilimler Meslek Yüksekokulu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CC1657" w:rsidRPr="00255783" w:rsidTr="00CC1657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İlahiyat Fakültesi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CC1657" w:rsidRPr="00255783" w:rsidTr="00CC1657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İletişim Fakültesi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CC1657" w:rsidRPr="00255783" w:rsidTr="00CC1657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İktisat Fakültesi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CC1657" w:rsidRPr="00255783" w:rsidTr="00CC1657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Mühendislik Fakültesi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CC1657" w:rsidRPr="00255783" w:rsidTr="008369ED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 xml:space="preserve">M.Ü. </w:t>
            </w:r>
            <w:proofErr w:type="spellStart"/>
            <w:r w:rsidRPr="00255783">
              <w:rPr>
                <w:rFonts w:ascii="Times Roman" w:eastAsia="Times New Roman" w:hAnsi="Times Roman" w:cs="Calibri"/>
                <w:lang w:eastAsia="tr-TR"/>
              </w:rPr>
              <w:t>Yaşamboyu</w:t>
            </w:r>
            <w:proofErr w:type="spellEnd"/>
            <w:r w:rsidRPr="00255783">
              <w:rPr>
                <w:rFonts w:ascii="Times Roman" w:eastAsia="Times New Roman" w:hAnsi="Times Roman" w:cs="Calibri"/>
                <w:lang w:eastAsia="tr-TR"/>
              </w:rPr>
              <w:t xml:space="preserve"> Öğrenme Programı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CC1657" w:rsidRPr="00255783" w:rsidTr="008369ED">
        <w:trPr>
          <w:trHeight w:val="30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Sağlık Bilimleri Fakültesi</w:t>
            </w:r>
          </w:p>
        </w:tc>
        <w:tc>
          <w:tcPr>
            <w:tcW w:w="1237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8369ED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Atatürk İlkeleri ve İnkılap Tarihi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br/>
            </w:r>
          </w:p>
        </w:tc>
        <w:tc>
          <w:tcPr>
            <w:tcW w:w="662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C1657" w:rsidRPr="00255783" w:rsidRDefault="008369ED" w:rsidP="00CC1657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>
              <w:rPr>
                <w:rFonts w:ascii="Times Roman" w:eastAsia="Times New Roman" w:hAnsi="Times Roman" w:cs="Calibri"/>
                <w:lang w:eastAsia="tr-TR"/>
              </w:rPr>
              <w:t>0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7.0</w:t>
            </w:r>
            <w:r>
              <w:rPr>
                <w:rFonts w:ascii="Times Roman" w:eastAsia="Times New Roman" w:hAnsi="Times Roman" w:cs="Calibri"/>
                <w:lang w:eastAsia="tr-TR"/>
              </w:rPr>
              <w:t>7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.2020</w:t>
            </w:r>
          </w:p>
        </w:tc>
        <w:tc>
          <w:tcPr>
            <w:tcW w:w="601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C1657" w:rsidRPr="00255783" w:rsidRDefault="008369ED" w:rsidP="00CC1657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8369ED">
              <w:rPr>
                <w:rFonts w:ascii="Times Roman" w:eastAsia="Times New Roman" w:hAnsi="Times Roman" w:cs="Calibri"/>
                <w:lang w:eastAsia="tr-TR"/>
              </w:rPr>
              <w:t>10:00</w:t>
            </w:r>
          </w:p>
        </w:tc>
      </w:tr>
      <w:tr w:rsidR="00CC1657" w:rsidRPr="00255783" w:rsidTr="008369ED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Sağlık Hizmetleri Meslek Yüksekokulu</w:t>
            </w: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CC1657" w:rsidRPr="00255783" w:rsidTr="008369ED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Siyasal Bilgiler Fakültesi</w:t>
            </w: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CC1657" w:rsidRPr="00255783" w:rsidTr="008369ED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Teknik Bilimler Meslek Yüksekokulu</w:t>
            </w: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CC1657" w:rsidRPr="00255783" w:rsidTr="008369ED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Tıp Fakültesi</w:t>
            </w: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CC1657" w:rsidRPr="00255783" w:rsidTr="008369ED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Uygulamalı Bilimler Yüksekokulu</w:t>
            </w: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CC1657" w:rsidRPr="00255783" w:rsidTr="008369ED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Bankacılık ve Sigortacılık Yüksekokulu</w:t>
            </w: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CC1657" w:rsidRPr="00255783" w:rsidTr="008369ED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İşletme Fakültesi</w:t>
            </w: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CC1657" w:rsidRPr="00255783" w:rsidRDefault="00CC1657" w:rsidP="00CC1657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</w:tbl>
    <w:p w:rsidR="00CC1657" w:rsidRDefault="00CC1657" w:rsidP="00950C1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CC1657" w:rsidRDefault="00CC1657" w:rsidP="00950C1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CC1657" w:rsidRDefault="00CC1657" w:rsidP="00950C1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950C1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96E25" w:rsidRDefault="00396E25" w:rsidP="00950C1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AE679C" w:rsidRDefault="00AE679C" w:rsidP="002557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3"/>
        <w:gridCol w:w="2108"/>
        <w:gridCol w:w="1341"/>
        <w:gridCol w:w="1343"/>
      </w:tblGrid>
      <w:tr w:rsidR="00255783" w:rsidRPr="00255783" w:rsidTr="007F220A">
        <w:trPr>
          <w:trHeight w:val="450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3670" w:rsidRDefault="00396E25" w:rsidP="00FC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Marmara Üniversitesi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2019-2020 Eğitim-Öğretim Yılı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Bahar Yarıyılı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Yıllık ve 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Yarıyıl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lık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Sistemi Uygula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yan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Programlarında 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Ortak Zorunlu Derslerin (Türk Dili)      </w:t>
            </w:r>
          </w:p>
          <w:p w:rsidR="00255783" w:rsidRPr="00511109" w:rsidRDefault="00396E25" w:rsidP="00FC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Yıl/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Yarıyıl </w:t>
            </w:r>
            <w:r w:rsidR="0083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Bütünleme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Sınavları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255783" w:rsidRPr="00255783" w:rsidTr="007F220A">
        <w:trPr>
          <w:trHeight w:val="450"/>
        </w:trPr>
        <w:tc>
          <w:tcPr>
            <w:tcW w:w="5000" w:type="pct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465"/>
        </w:trPr>
        <w:tc>
          <w:tcPr>
            <w:tcW w:w="5000" w:type="pct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15"/>
        </w:trPr>
        <w:tc>
          <w:tcPr>
            <w:tcW w:w="22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Üst Birim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Türk Dili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Tarihi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Saati</w:t>
            </w: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Adalet Meslek Yüksekokulu</w:t>
            </w:r>
          </w:p>
        </w:tc>
        <w:tc>
          <w:tcPr>
            <w:tcW w:w="1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7F220A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Türk Dili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br/>
            </w:r>
            <w:r w:rsidR="009E02D4">
              <w:rPr>
                <w:rFonts w:ascii="Times Roman" w:eastAsia="Times New Roman" w:hAnsi="Times Roman" w:cs="Calibri"/>
                <w:lang w:eastAsia="tr-TR"/>
              </w:rPr>
              <w:t xml:space="preserve">TRD-    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t>TRD</w:t>
            </w:r>
            <w:r w:rsidR="005468FD">
              <w:rPr>
                <w:rFonts w:ascii="Times Roman" w:eastAsia="Times New Roman" w:hAnsi="Times Roman" w:cs="Calibri"/>
                <w:lang w:eastAsia="tr-TR"/>
              </w:rPr>
              <w:t xml:space="preserve"> II</w:t>
            </w:r>
          </w:p>
        </w:tc>
        <w:tc>
          <w:tcPr>
            <w:tcW w:w="7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5783" w:rsidRPr="00255783" w:rsidRDefault="007F220A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>
              <w:rPr>
                <w:rFonts w:ascii="Times Roman" w:eastAsia="Times New Roman" w:hAnsi="Times Roman" w:cs="Calibri"/>
                <w:lang w:eastAsia="tr-TR"/>
              </w:rPr>
              <w:t>0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7.0</w:t>
            </w:r>
            <w:r>
              <w:rPr>
                <w:rFonts w:ascii="Times Roman" w:eastAsia="Times New Roman" w:hAnsi="Times Roman" w:cs="Calibri"/>
                <w:lang w:eastAsia="tr-TR"/>
              </w:rPr>
              <w:t>7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.2020</w:t>
            </w:r>
          </w:p>
        </w:tc>
        <w:tc>
          <w:tcPr>
            <w:tcW w:w="79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5783" w:rsidRPr="00255783" w:rsidRDefault="004F46F2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12:00</w:t>
            </w: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Atatürk Eğitim Fakültesi</w:t>
            </w: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Bankacılık ve Sigortacılık Yüksekokulu</w:t>
            </w: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 xml:space="preserve">Diş Hekimliği </w:t>
            </w:r>
            <w:r w:rsidRPr="007F220A">
              <w:rPr>
                <w:rFonts w:ascii="Times Roman" w:eastAsia="Times New Roman" w:hAnsi="Times Roman" w:cs="Calibri"/>
                <w:lang w:eastAsia="tr-TR"/>
              </w:rPr>
              <w:t>Fakültesi</w:t>
            </w:r>
            <w:r w:rsidR="00396E25" w:rsidRPr="007F220A">
              <w:rPr>
                <w:rFonts w:ascii="Times Roman" w:eastAsia="Times New Roman" w:hAnsi="Times Roman" w:cs="Calibri"/>
                <w:lang w:eastAsia="tr-TR"/>
              </w:rPr>
              <w:t xml:space="preserve"> (Yıllık ve Yarıyıllık birlikte</w:t>
            </w:r>
            <w:r w:rsidR="00396E25">
              <w:rPr>
                <w:rFonts w:ascii="Times Roman" w:eastAsia="Times New Roman" w:hAnsi="Times Roman" w:cs="Calibri"/>
                <w:lang w:eastAsia="tr-TR"/>
              </w:rPr>
              <w:t>)</w:t>
            </w: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Eczacılık Fakültesi</w:t>
            </w: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Fen-Edebiyat Fakültesi</w:t>
            </w: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Güzel Sanatlar Fakültesi</w:t>
            </w: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Hukuk Fakültesi</w:t>
            </w:r>
            <w:r w:rsidR="001B0AB0">
              <w:rPr>
                <w:rFonts w:ascii="Times Roman" w:eastAsia="Times New Roman" w:hAnsi="Times Roman" w:cs="Calibri"/>
                <w:lang w:eastAsia="tr-TR"/>
              </w:rPr>
              <w:t xml:space="preserve"> </w:t>
            </w:r>
            <w:r w:rsidR="001B0AB0" w:rsidRPr="007F220A">
              <w:rPr>
                <w:rFonts w:ascii="Times Roman" w:eastAsia="Times New Roman" w:hAnsi="Times Roman" w:cs="Calibri"/>
                <w:lang w:eastAsia="tr-TR"/>
              </w:rPr>
              <w:t>(Yıllık ve Yarıyıllık</w:t>
            </w:r>
            <w:r w:rsidR="006F17A4" w:rsidRPr="007F220A">
              <w:rPr>
                <w:rFonts w:ascii="Times Roman" w:eastAsia="Times New Roman" w:hAnsi="Times Roman" w:cs="Calibri"/>
                <w:lang w:eastAsia="tr-TR"/>
              </w:rPr>
              <w:t xml:space="preserve"> birlikte</w:t>
            </w:r>
            <w:r w:rsidR="001B0AB0" w:rsidRPr="007F220A">
              <w:rPr>
                <w:rFonts w:ascii="Times Roman" w:eastAsia="Times New Roman" w:hAnsi="Times Roman" w:cs="Calibri"/>
                <w:lang w:eastAsia="tr-TR"/>
              </w:rPr>
              <w:t>)</w:t>
            </w: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15"/>
        </w:trPr>
        <w:tc>
          <w:tcPr>
            <w:tcW w:w="22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İlahiyat Fakültesi</w:t>
            </w: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İktisat Fakültesi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7F220A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Türk Dili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br/>
            </w:r>
            <w:r w:rsidR="009E02D4">
              <w:rPr>
                <w:rFonts w:ascii="Times Roman" w:eastAsia="Times New Roman" w:hAnsi="Times Roman" w:cs="Calibri"/>
                <w:lang w:eastAsia="tr-TR"/>
              </w:rPr>
              <w:t xml:space="preserve">TRD-   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t>TRD</w:t>
            </w:r>
            <w:r w:rsidR="005468FD">
              <w:rPr>
                <w:rFonts w:ascii="Times Roman" w:eastAsia="Times New Roman" w:hAnsi="Times Roman" w:cs="Calibri"/>
                <w:lang w:eastAsia="tr-TR"/>
              </w:rPr>
              <w:t xml:space="preserve"> II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5783" w:rsidRPr="00255783" w:rsidRDefault="007F220A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>
              <w:rPr>
                <w:rFonts w:ascii="Times Roman" w:eastAsia="Times New Roman" w:hAnsi="Times Roman" w:cs="Calibri"/>
                <w:lang w:eastAsia="tr-TR"/>
              </w:rPr>
              <w:t>0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7.0</w:t>
            </w:r>
            <w:r>
              <w:rPr>
                <w:rFonts w:ascii="Times Roman" w:eastAsia="Times New Roman" w:hAnsi="Times Roman" w:cs="Calibri"/>
                <w:lang w:eastAsia="tr-TR"/>
              </w:rPr>
              <w:t>7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.2020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12:00</w:t>
            </w: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İletişim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İşletme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Mühendislik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 xml:space="preserve">M.Ü. </w:t>
            </w:r>
            <w:proofErr w:type="spellStart"/>
            <w:r w:rsidRPr="00255783">
              <w:rPr>
                <w:rFonts w:ascii="Times Roman" w:eastAsia="Times New Roman" w:hAnsi="Times Roman" w:cs="Calibri"/>
                <w:lang w:eastAsia="tr-TR"/>
              </w:rPr>
              <w:t>Yaşamboyu</w:t>
            </w:r>
            <w:proofErr w:type="spellEnd"/>
            <w:r w:rsidRPr="00255783">
              <w:rPr>
                <w:rFonts w:ascii="Times Roman" w:eastAsia="Times New Roman" w:hAnsi="Times Roman" w:cs="Calibri"/>
                <w:lang w:eastAsia="tr-TR"/>
              </w:rPr>
              <w:t xml:space="preserve"> Öğrenme Programı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Sağlık Bilimleri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15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Siyasal Bilgiler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Sağlık Hizmetleri Meslek Yüksekokulu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7F220A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Türk Dili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br/>
            </w:r>
            <w:r w:rsidR="009E02D4">
              <w:rPr>
                <w:rFonts w:ascii="Times Roman" w:eastAsia="Times New Roman" w:hAnsi="Times Roman" w:cs="Calibri"/>
                <w:lang w:eastAsia="tr-TR"/>
              </w:rPr>
              <w:t xml:space="preserve">TRD-   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t>TRD</w:t>
            </w:r>
            <w:r w:rsidR="005468FD">
              <w:rPr>
                <w:rFonts w:ascii="Times Roman" w:eastAsia="Times New Roman" w:hAnsi="Times Roman" w:cs="Calibri"/>
                <w:lang w:eastAsia="tr-TR"/>
              </w:rPr>
              <w:t xml:space="preserve"> II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5783" w:rsidRPr="00255783" w:rsidRDefault="007F220A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>
              <w:rPr>
                <w:rFonts w:ascii="Times Roman" w:eastAsia="Times New Roman" w:hAnsi="Times Roman" w:cs="Calibri"/>
                <w:lang w:eastAsia="tr-TR"/>
              </w:rPr>
              <w:t>0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7.0</w:t>
            </w:r>
            <w:r>
              <w:rPr>
                <w:rFonts w:ascii="Times Roman" w:eastAsia="Times New Roman" w:hAnsi="Times Roman" w:cs="Calibri"/>
                <w:lang w:eastAsia="tr-TR"/>
              </w:rPr>
              <w:t>7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.2020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5783" w:rsidRPr="00255783" w:rsidRDefault="004F46F2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12:00</w:t>
            </w: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Sosyal Bilimler Meslek Yüksekokulu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Beden Eğitimi ve Spor Yüksekokulu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Spor Bilimleri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Teknik Bilimler Meslek Yüksekokulu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Teknik Eğitim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Teknoloji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Tıp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7F220A">
        <w:trPr>
          <w:trHeight w:val="315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Uygulamalı Bilimler Yüksekokulu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</w:tbl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1911"/>
        <w:gridCol w:w="1828"/>
        <w:gridCol w:w="1472"/>
      </w:tblGrid>
      <w:tr w:rsidR="008D4716" w:rsidRPr="008D4716" w:rsidTr="00511109">
        <w:trPr>
          <w:trHeight w:val="450"/>
        </w:trPr>
        <w:tc>
          <w:tcPr>
            <w:tcW w:w="5000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70" w:rsidRDefault="00396E25" w:rsidP="00FC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Marmara Üniversitesi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2019-2020 Eğitim-Öğretim Yılı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Bahar Yarıyılı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Yıllık ve 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Yarıyıl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lık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Sistemi Uygula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yan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Programlarında 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Ortak Zorunlu Derslerin (Yabancı Dil)             </w:t>
            </w:r>
          </w:p>
          <w:p w:rsidR="008D4716" w:rsidRPr="00511109" w:rsidRDefault="00396E25" w:rsidP="00FC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Yıl/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Yarıyıl </w:t>
            </w:r>
            <w:r w:rsidR="004F4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Bütünleme 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Sınavları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8D4716" w:rsidRPr="008D4716" w:rsidTr="00511109">
        <w:trPr>
          <w:trHeight w:val="450"/>
        </w:trPr>
        <w:tc>
          <w:tcPr>
            <w:tcW w:w="5000" w:type="pct"/>
            <w:gridSpan w:val="4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450"/>
        </w:trPr>
        <w:tc>
          <w:tcPr>
            <w:tcW w:w="5000" w:type="pct"/>
            <w:gridSpan w:val="4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450"/>
        </w:trPr>
        <w:tc>
          <w:tcPr>
            <w:tcW w:w="5000" w:type="pct"/>
            <w:gridSpan w:val="4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30"/>
        </w:trPr>
        <w:tc>
          <w:tcPr>
            <w:tcW w:w="229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b/>
                <w:bCs/>
                <w:lang w:eastAsia="tr-TR"/>
              </w:rPr>
              <w:t>Üst Birim</w:t>
            </w:r>
          </w:p>
        </w:tc>
        <w:tc>
          <w:tcPr>
            <w:tcW w:w="9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b/>
                <w:lang w:eastAsia="tr-TR"/>
              </w:rPr>
              <w:t>Yabancı Dil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Tarihi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Saati</w:t>
            </w:r>
          </w:p>
        </w:tc>
      </w:tr>
      <w:tr w:rsidR="008D4716" w:rsidRPr="008D4716" w:rsidTr="004F46F2">
        <w:trPr>
          <w:trHeight w:val="315"/>
        </w:trPr>
        <w:tc>
          <w:tcPr>
            <w:tcW w:w="229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Atatürk Eğitim Fakültesi</w:t>
            </w:r>
          </w:p>
        </w:tc>
        <w:tc>
          <w:tcPr>
            <w:tcW w:w="99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4F46F2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Yabancı Dil</w:t>
            </w:r>
            <w:r w:rsidRPr="008D4716">
              <w:rPr>
                <w:rFonts w:ascii="Times Roman" w:eastAsia="Times New Roman" w:hAnsi="Times Roman" w:cs="Calibri"/>
                <w:lang w:eastAsia="tr-TR"/>
              </w:rPr>
              <w:br/>
            </w:r>
            <w:r w:rsidR="009E02D4">
              <w:rPr>
                <w:rFonts w:ascii="Times Roman" w:eastAsia="Times New Roman" w:hAnsi="Times Roman" w:cs="Calibri"/>
                <w:lang w:eastAsia="tr-TR"/>
              </w:rPr>
              <w:t>YDZ-</w:t>
            </w:r>
            <w:r w:rsidRPr="008D4716">
              <w:rPr>
                <w:rFonts w:ascii="Times Roman" w:eastAsia="Times New Roman" w:hAnsi="Times Roman" w:cs="Calibri"/>
                <w:lang w:eastAsia="tr-TR"/>
              </w:rPr>
              <w:t>YDZ</w:t>
            </w:r>
            <w:r w:rsidR="005468FD">
              <w:rPr>
                <w:rFonts w:ascii="Times Roman" w:eastAsia="Times New Roman" w:hAnsi="Times Roman" w:cs="Calibri"/>
                <w:lang w:eastAsia="tr-TR"/>
              </w:rPr>
              <w:t xml:space="preserve"> II</w:t>
            </w:r>
          </w:p>
        </w:tc>
        <w:tc>
          <w:tcPr>
            <w:tcW w:w="9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4716" w:rsidRPr="008D4716" w:rsidRDefault="004F46F2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>
              <w:rPr>
                <w:rFonts w:ascii="Times Roman" w:eastAsia="Times New Roman" w:hAnsi="Times Roman" w:cs="Calibri"/>
                <w:lang w:eastAsia="tr-TR"/>
              </w:rPr>
              <w:t>0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7.0</w:t>
            </w:r>
            <w:r>
              <w:rPr>
                <w:rFonts w:ascii="Times Roman" w:eastAsia="Times New Roman" w:hAnsi="Times Roman" w:cs="Calibri"/>
                <w:lang w:eastAsia="tr-TR"/>
              </w:rPr>
              <w:t>7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.2020</w:t>
            </w:r>
          </w:p>
        </w:tc>
        <w:tc>
          <w:tcPr>
            <w:tcW w:w="7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4716" w:rsidRPr="008D4716" w:rsidRDefault="004F46F2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14:00</w:t>
            </w:r>
          </w:p>
        </w:tc>
      </w:tr>
      <w:tr w:rsidR="008D4716" w:rsidRPr="008D4716" w:rsidTr="004F46F2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Bankacılık ve Sigortacılık Yüksekokulu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Eczacılık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Fen-Edebiyat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Güzel Sanatlar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15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Hukuk Fakültesi</w:t>
            </w:r>
            <w:r w:rsidR="006F17A4">
              <w:rPr>
                <w:rFonts w:ascii="Times Roman" w:eastAsia="Times New Roman" w:hAnsi="Times Roman" w:cs="Calibri"/>
                <w:lang w:eastAsia="tr-TR"/>
              </w:rPr>
              <w:t xml:space="preserve"> </w:t>
            </w:r>
            <w:r w:rsidR="00396E25">
              <w:rPr>
                <w:rFonts w:ascii="Times Roman" w:eastAsia="Times New Roman" w:hAnsi="Times Roman" w:cs="Calibri"/>
                <w:lang w:eastAsia="tr-TR"/>
              </w:rPr>
              <w:t xml:space="preserve"> </w:t>
            </w:r>
            <w:r w:rsidR="006F17A4" w:rsidRPr="004F46F2">
              <w:rPr>
                <w:rFonts w:ascii="Times Roman" w:eastAsia="Times New Roman" w:hAnsi="Times Roman" w:cs="Calibri"/>
                <w:lang w:eastAsia="tr-TR"/>
              </w:rPr>
              <w:t>(Yıllık ve Yarıyıllık birlikte)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Adalet Meslek Yüksekokulu</w:t>
            </w:r>
          </w:p>
        </w:tc>
        <w:tc>
          <w:tcPr>
            <w:tcW w:w="9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4F46F2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Yabancı Dil</w:t>
            </w:r>
            <w:r w:rsidRPr="008D4716">
              <w:rPr>
                <w:rFonts w:ascii="Times Roman" w:eastAsia="Times New Roman" w:hAnsi="Times Roman" w:cs="Calibri"/>
                <w:lang w:eastAsia="tr-TR"/>
              </w:rPr>
              <w:br/>
              <w:t>YDZ</w:t>
            </w:r>
            <w:r w:rsidR="005468FD">
              <w:rPr>
                <w:rFonts w:ascii="Times Roman" w:eastAsia="Times New Roman" w:hAnsi="Times Roman" w:cs="Calibri"/>
                <w:lang w:eastAsia="tr-TR"/>
              </w:rPr>
              <w:t xml:space="preserve"> II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4716" w:rsidRPr="008D4716" w:rsidRDefault="004F46F2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>
              <w:rPr>
                <w:rFonts w:ascii="Times Roman" w:eastAsia="Times New Roman" w:hAnsi="Times Roman" w:cs="Calibri"/>
                <w:lang w:eastAsia="tr-TR"/>
              </w:rPr>
              <w:t>0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7.0</w:t>
            </w:r>
            <w:r>
              <w:rPr>
                <w:rFonts w:ascii="Times Roman" w:eastAsia="Times New Roman" w:hAnsi="Times Roman" w:cs="Calibri"/>
                <w:lang w:eastAsia="tr-TR"/>
              </w:rPr>
              <w:t>7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.2020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4716" w:rsidRPr="008D4716" w:rsidRDefault="004F46F2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14:00</w:t>
            </w:r>
          </w:p>
        </w:tc>
      </w:tr>
      <w:tr w:rsidR="008D4716" w:rsidRPr="008D4716" w:rsidTr="004F46F2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İktisat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İlahiyat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İşletme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 xml:space="preserve">M.Ü. </w:t>
            </w:r>
            <w:proofErr w:type="spellStart"/>
            <w:r w:rsidRPr="008D4716">
              <w:rPr>
                <w:rFonts w:ascii="Times Roman" w:eastAsia="Times New Roman" w:hAnsi="Times Roman" w:cs="Calibri"/>
                <w:lang w:eastAsia="tr-TR"/>
              </w:rPr>
              <w:t>Yaşamboyu</w:t>
            </w:r>
            <w:proofErr w:type="spellEnd"/>
            <w:r w:rsidRPr="008D4716">
              <w:rPr>
                <w:rFonts w:ascii="Times Roman" w:eastAsia="Times New Roman" w:hAnsi="Times Roman" w:cs="Calibri"/>
                <w:lang w:eastAsia="tr-TR"/>
              </w:rPr>
              <w:t xml:space="preserve"> Öğrenme Programı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Sağlık Bilimleri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Sağlık Hizmetleri Meslek Yüksekokulu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15"/>
        </w:trPr>
        <w:tc>
          <w:tcPr>
            <w:tcW w:w="22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Siyasal Bilgiler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00"/>
        </w:trPr>
        <w:tc>
          <w:tcPr>
            <w:tcW w:w="22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Sosyal Bilimler Meslek Yüksekokulu</w:t>
            </w:r>
          </w:p>
        </w:tc>
        <w:tc>
          <w:tcPr>
            <w:tcW w:w="99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4F46F2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Yabancı Dil</w:t>
            </w:r>
            <w:r w:rsidRPr="008D4716">
              <w:rPr>
                <w:rFonts w:ascii="Times Roman" w:eastAsia="Times New Roman" w:hAnsi="Times Roman" w:cs="Calibri"/>
                <w:lang w:eastAsia="tr-TR"/>
              </w:rPr>
              <w:br/>
            </w:r>
            <w:r w:rsidR="004F46F2">
              <w:rPr>
                <w:rFonts w:ascii="Times Roman" w:eastAsia="Times New Roman" w:hAnsi="Times Roman" w:cs="Calibri"/>
                <w:lang w:eastAsia="tr-TR"/>
              </w:rPr>
              <w:t>Y</w:t>
            </w:r>
            <w:r w:rsidRPr="008D4716">
              <w:rPr>
                <w:rFonts w:ascii="Times Roman" w:eastAsia="Times New Roman" w:hAnsi="Times Roman" w:cs="Calibri"/>
                <w:lang w:eastAsia="tr-TR"/>
              </w:rPr>
              <w:t>DZ</w:t>
            </w:r>
            <w:r w:rsidR="005468FD">
              <w:rPr>
                <w:rFonts w:ascii="Times Roman" w:eastAsia="Times New Roman" w:hAnsi="Times Roman" w:cs="Calibri"/>
                <w:lang w:eastAsia="tr-TR"/>
              </w:rPr>
              <w:t xml:space="preserve"> II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4716" w:rsidRPr="008D4716" w:rsidRDefault="004F46F2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>
              <w:rPr>
                <w:rFonts w:ascii="Times Roman" w:eastAsia="Times New Roman" w:hAnsi="Times Roman" w:cs="Calibri"/>
                <w:lang w:eastAsia="tr-TR"/>
              </w:rPr>
              <w:t>0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7.0</w:t>
            </w:r>
            <w:r>
              <w:rPr>
                <w:rFonts w:ascii="Times Roman" w:eastAsia="Times New Roman" w:hAnsi="Times Roman" w:cs="Calibri"/>
                <w:lang w:eastAsia="tr-TR"/>
              </w:rPr>
              <w:t>7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.2020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14:00</w:t>
            </w:r>
          </w:p>
        </w:tc>
      </w:tr>
      <w:tr w:rsidR="008D4716" w:rsidRPr="008D4716" w:rsidTr="004F46F2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Beden Eğitimi ve Spor Yüksekokulu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Spor Bilimleri Fakültesi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Teknik Bilimler Meslek Yüksekokulu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Teknik Eğitim Fakültesi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Teknoloji Fakültesi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4F46F2">
        <w:trPr>
          <w:trHeight w:val="315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Uygulamalı Bilimler Yüksekokulu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</w:tbl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2501DE" w:rsidRDefault="002501DE" w:rsidP="002557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4372"/>
        <w:gridCol w:w="1320"/>
        <w:gridCol w:w="1201"/>
      </w:tblGrid>
      <w:tr w:rsidR="00932A4A" w:rsidRPr="00511109" w:rsidTr="00ED63E7">
        <w:trPr>
          <w:trHeight w:val="450"/>
        </w:trPr>
        <w:tc>
          <w:tcPr>
            <w:tcW w:w="5000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4A" w:rsidRDefault="00932A4A" w:rsidP="00ED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Marmara Üniversitesi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2019-2020 Eğitim-Öğretim Yılı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Bahar Yarıyılı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932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tr-TR"/>
              </w:rPr>
              <w:t>Atatürk Eğitim Fakültesi (GK07 Türk Dili II-TTO122- TTO1220 Türkçe II: Sözlü Anlatım)</w:t>
            </w:r>
          </w:p>
          <w:p w:rsidR="00932A4A" w:rsidRPr="00511109" w:rsidRDefault="00932A4A" w:rsidP="004F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Ortak Zorunlu Derslerin Yarıyıl </w:t>
            </w:r>
            <w:r w:rsidR="004F4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Bütünleme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Sınavları</w:t>
            </w:r>
          </w:p>
        </w:tc>
      </w:tr>
      <w:tr w:rsidR="00932A4A" w:rsidRPr="008D4716" w:rsidTr="00ED63E7">
        <w:trPr>
          <w:trHeight w:val="458"/>
        </w:trPr>
        <w:tc>
          <w:tcPr>
            <w:tcW w:w="5000" w:type="pct"/>
            <w:gridSpan w:val="4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2A4A" w:rsidRPr="008D4716" w:rsidRDefault="00932A4A" w:rsidP="00ED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32A4A" w:rsidRPr="008D4716" w:rsidTr="00ED63E7">
        <w:trPr>
          <w:trHeight w:val="458"/>
        </w:trPr>
        <w:tc>
          <w:tcPr>
            <w:tcW w:w="5000" w:type="pct"/>
            <w:gridSpan w:val="4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2A4A" w:rsidRPr="008D4716" w:rsidRDefault="00932A4A" w:rsidP="00ED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32A4A" w:rsidRPr="008D4716" w:rsidTr="00932A4A">
        <w:trPr>
          <w:trHeight w:val="458"/>
        </w:trPr>
        <w:tc>
          <w:tcPr>
            <w:tcW w:w="5000" w:type="pct"/>
            <w:gridSpan w:val="4"/>
            <w:vMerge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4A" w:rsidRPr="008D4716" w:rsidRDefault="00932A4A" w:rsidP="00ED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32A4A" w:rsidRPr="008D4716" w:rsidTr="00932A4A">
        <w:trPr>
          <w:trHeight w:val="330"/>
        </w:trPr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A4A" w:rsidRPr="008D4716" w:rsidRDefault="00932A4A" w:rsidP="00932A4A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932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Atatürk Eğitim Fakültesi </w:t>
            </w: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A4A" w:rsidRDefault="00932A4A" w:rsidP="00ED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32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GK07 Türk Dili II-TTO122- </w:t>
            </w:r>
          </w:p>
          <w:p w:rsidR="00932A4A" w:rsidRPr="008D4716" w:rsidRDefault="00932A4A" w:rsidP="00ED63E7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932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TTO1220 Türkçe II: Sözlü Anlatım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A4A" w:rsidRPr="008D4716" w:rsidRDefault="00932A4A" w:rsidP="00ED63E7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Tarihi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A4A" w:rsidRPr="008D4716" w:rsidRDefault="00932A4A" w:rsidP="00ED63E7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Saati</w:t>
            </w:r>
          </w:p>
        </w:tc>
      </w:tr>
      <w:tr w:rsidR="00932A4A" w:rsidRPr="008D4716" w:rsidTr="00932A4A">
        <w:trPr>
          <w:trHeight w:val="315"/>
        </w:trPr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2A4A" w:rsidRPr="008D4716" w:rsidRDefault="00932A4A" w:rsidP="00932A4A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2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4A" w:rsidRPr="008D4716" w:rsidRDefault="00932A4A" w:rsidP="00ED63E7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4A" w:rsidRPr="008D4716" w:rsidRDefault="004F46F2" w:rsidP="00932A4A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>
              <w:rPr>
                <w:rFonts w:ascii="Times Roman" w:eastAsia="Times New Roman" w:hAnsi="Times Roman" w:cs="Calibri"/>
                <w:lang w:eastAsia="tr-TR"/>
              </w:rPr>
              <w:t>0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7.0</w:t>
            </w:r>
            <w:r>
              <w:rPr>
                <w:rFonts w:ascii="Times Roman" w:eastAsia="Times New Roman" w:hAnsi="Times Roman" w:cs="Calibri"/>
                <w:lang w:eastAsia="tr-TR"/>
              </w:rPr>
              <w:t>7</w:t>
            </w:r>
            <w:r w:rsidRPr="008369ED">
              <w:rPr>
                <w:rFonts w:ascii="Times Roman" w:eastAsia="Times New Roman" w:hAnsi="Times Roman" w:cs="Calibri"/>
                <w:lang w:eastAsia="tr-TR"/>
              </w:rPr>
              <w:t>.2020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4A" w:rsidRPr="008D4716" w:rsidRDefault="00932A4A" w:rsidP="00932A4A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932A4A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15:30</w:t>
            </w:r>
          </w:p>
        </w:tc>
      </w:tr>
    </w:tbl>
    <w:p w:rsidR="00A8781B" w:rsidRDefault="00A8781B" w:rsidP="00255783">
      <w:pPr>
        <w:rPr>
          <w:rFonts w:ascii="Times New Roman" w:hAnsi="Times New Roman" w:cs="Times New Roman"/>
          <w:sz w:val="24"/>
          <w:szCs w:val="24"/>
        </w:rPr>
      </w:pPr>
    </w:p>
    <w:p w:rsidR="00CA3D41" w:rsidRDefault="00CA3D41" w:rsidP="00255783">
      <w:pPr>
        <w:rPr>
          <w:rFonts w:ascii="Times New Roman" w:hAnsi="Times New Roman" w:cs="Times New Roman"/>
          <w:sz w:val="24"/>
          <w:szCs w:val="24"/>
        </w:rPr>
      </w:pPr>
    </w:p>
    <w:p w:rsidR="001B0AB0" w:rsidRDefault="001B0AB0" w:rsidP="00255783">
      <w:pPr>
        <w:rPr>
          <w:rFonts w:ascii="Times New Roman" w:hAnsi="Times New Roman" w:cs="Times New Roman"/>
          <w:sz w:val="24"/>
          <w:szCs w:val="24"/>
        </w:rPr>
      </w:pPr>
    </w:p>
    <w:sectPr w:rsidR="001B0AB0" w:rsidSect="0066525E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12E1C"/>
    <w:multiLevelType w:val="hybridMultilevel"/>
    <w:tmpl w:val="A5E0FA86"/>
    <w:lvl w:ilvl="0" w:tplc="5FCCB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E09E2"/>
    <w:multiLevelType w:val="hybridMultilevel"/>
    <w:tmpl w:val="A5E0FA86"/>
    <w:lvl w:ilvl="0" w:tplc="5FCCB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64FDD"/>
    <w:multiLevelType w:val="hybridMultilevel"/>
    <w:tmpl w:val="A5E0FA86"/>
    <w:lvl w:ilvl="0" w:tplc="5FCCB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63"/>
    <w:rsid w:val="00046C12"/>
    <w:rsid w:val="001B0AB0"/>
    <w:rsid w:val="001C0A63"/>
    <w:rsid w:val="001D6491"/>
    <w:rsid w:val="002501DE"/>
    <w:rsid w:val="00255783"/>
    <w:rsid w:val="00311A94"/>
    <w:rsid w:val="00324B1C"/>
    <w:rsid w:val="00396E25"/>
    <w:rsid w:val="004F46F2"/>
    <w:rsid w:val="00511109"/>
    <w:rsid w:val="005468FD"/>
    <w:rsid w:val="0066525E"/>
    <w:rsid w:val="00671F68"/>
    <w:rsid w:val="006D065F"/>
    <w:rsid w:val="006E1DBF"/>
    <w:rsid w:val="006F17A4"/>
    <w:rsid w:val="00706140"/>
    <w:rsid w:val="00771C84"/>
    <w:rsid w:val="00782A3A"/>
    <w:rsid w:val="007C2F5E"/>
    <w:rsid w:val="007F220A"/>
    <w:rsid w:val="008369ED"/>
    <w:rsid w:val="008617C2"/>
    <w:rsid w:val="008B7E76"/>
    <w:rsid w:val="008D4716"/>
    <w:rsid w:val="00932A4A"/>
    <w:rsid w:val="00950C1E"/>
    <w:rsid w:val="009722E4"/>
    <w:rsid w:val="00996499"/>
    <w:rsid w:val="009C64E0"/>
    <w:rsid w:val="009E02D4"/>
    <w:rsid w:val="00A249DE"/>
    <w:rsid w:val="00A32DCC"/>
    <w:rsid w:val="00A8781B"/>
    <w:rsid w:val="00AE679C"/>
    <w:rsid w:val="00B058A6"/>
    <w:rsid w:val="00B1203D"/>
    <w:rsid w:val="00B24A04"/>
    <w:rsid w:val="00B50FDD"/>
    <w:rsid w:val="00B774F1"/>
    <w:rsid w:val="00B96B94"/>
    <w:rsid w:val="00C16CF3"/>
    <w:rsid w:val="00C536C9"/>
    <w:rsid w:val="00C95D9C"/>
    <w:rsid w:val="00CA3D41"/>
    <w:rsid w:val="00CB68FC"/>
    <w:rsid w:val="00CC1657"/>
    <w:rsid w:val="00CC2B7B"/>
    <w:rsid w:val="00D00469"/>
    <w:rsid w:val="00D261DC"/>
    <w:rsid w:val="00D2789B"/>
    <w:rsid w:val="00D8048E"/>
    <w:rsid w:val="00E931E7"/>
    <w:rsid w:val="00EB6BEF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F8F5F-6383-48FA-8973-E83AF00B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A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1C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C0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es.marmar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KURT</dc:creator>
  <cp:keywords/>
  <dc:description/>
  <cp:lastModifiedBy>Meltem Topaloğlu</cp:lastModifiedBy>
  <cp:revision>2</cp:revision>
  <dcterms:created xsi:type="dcterms:W3CDTF">2020-06-25T12:11:00Z</dcterms:created>
  <dcterms:modified xsi:type="dcterms:W3CDTF">2020-06-25T12:11:00Z</dcterms:modified>
</cp:coreProperties>
</file>